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Spett.le ANP</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Associazione Nazionale Presidi</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Viale del Policlinico 129/a 00161 Roma</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Via mail: </w:t>
      </w:r>
      <w:r w:rsidRPr="003B10BB">
        <w:rPr>
          <w:rFonts w:ascii="Times New Roman" w:eastAsia="Times New Roman" w:hAnsi="Times New Roman" w:cs="Times New Roman"/>
          <w:i/>
          <w:iCs/>
          <w:sz w:val="24"/>
          <w:szCs w:val="24"/>
          <w:lang w:val="it-IT" w:eastAsia="en-GB"/>
        </w:rPr>
        <w:t>segreteria@anp.it</w:t>
      </w:r>
    </w:p>
    <w:p w:rsidR="003B10BB" w:rsidRPr="003B10BB" w:rsidRDefault="003B10BB" w:rsidP="003B10BB">
      <w:p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Spett.le ANDIS</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Associazione Nazionale Dirigenti Scolastici</w:t>
      </w:r>
      <w:r w:rsidRPr="003B10BB">
        <w:rPr>
          <w:rFonts w:ascii="Times New Roman" w:eastAsia="Times New Roman" w:hAnsi="Times New Roman" w:cs="Times New Roman"/>
          <w:sz w:val="24"/>
          <w:szCs w:val="24"/>
          <w:lang w:val="it-IT" w:eastAsia="en-GB"/>
        </w:rPr>
        <w:br/>
        <w:t xml:space="preserve">Via </w:t>
      </w:r>
      <w:proofErr w:type="gramStart"/>
      <w:r w:rsidRPr="003B10BB">
        <w:rPr>
          <w:rFonts w:ascii="Times New Roman" w:eastAsia="Times New Roman" w:hAnsi="Times New Roman" w:cs="Times New Roman"/>
          <w:sz w:val="24"/>
          <w:szCs w:val="24"/>
          <w:lang w:val="it-IT" w:eastAsia="en-GB"/>
        </w:rPr>
        <w:t>mail :</w:t>
      </w:r>
      <w:proofErr w:type="gramEnd"/>
      <w:r w:rsidRPr="003B10BB">
        <w:rPr>
          <w:rFonts w:ascii="Times New Roman" w:eastAsia="Times New Roman" w:hAnsi="Times New Roman" w:cs="Times New Roman"/>
          <w:sz w:val="24"/>
          <w:szCs w:val="24"/>
          <w:lang w:val="it-IT" w:eastAsia="en-GB"/>
        </w:rPr>
        <w:t xml:space="preserve"> </w:t>
      </w:r>
      <w:r w:rsidRPr="003B10BB">
        <w:rPr>
          <w:rFonts w:ascii="Times New Roman" w:eastAsia="Times New Roman" w:hAnsi="Times New Roman" w:cs="Times New Roman"/>
          <w:i/>
          <w:iCs/>
          <w:sz w:val="24"/>
          <w:szCs w:val="24"/>
          <w:lang w:val="it-IT" w:eastAsia="en-GB"/>
        </w:rPr>
        <w:t>info@andis.it</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Egr. Sig. D.S.</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Istituto ________</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Via mail ____</w:t>
      </w:r>
    </w:p>
    <w:p w:rsidR="003B10BB" w:rsidRPr="003B10BB" w:rsidRDefault="003B10BB" w:rsidP="003B10BB">
      <w:p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i/>
          <w:iCs/>
          <w:sz w:val="24"/>
          <w:szCs w:val="24"/>
          <w:lang w:val="it-IT" w:eastAsia="en-GB"/>
        </w:rPr>
        <w:t xml:space="preserve">Oggetto: </w:t>
      </w:r>
      <w:r w:rsidRPr="003B10BB">
        <w:rPr>
          <w:rFonts w:ascii="Times New Roman" w:eastAsia="Times New Roman" w:hAnsi="Times New Roman" w:cs="Times New Roman"/>
          <w:sz w:val="24"/>
          <w:szCs w:val="24"/>
          <w:lang w:val="it-IT" w:eastAsia="en-GB"/>
        </w:rPr>
        <w:t xml:space="preserve">Comunicazione e diffida del Dirigente Scolastico e delle Autorità in indirizzo </w:t>
      </w:r>
      <w:proofErr w:type="spellStart"/>
      <w:r w:rsidRPr="003B10BB">
        <w:rPr>
          <w:rFonts w:ascii="Times New Roman" w:eastAsia="Times New Roman" w:hAnsi="Times New Roman" w:cs="Times New Roman"/>
          <w:sz w:val="24"/>
          <w:szCs w:val="24"/>
          <w:lang w:val="it-IT" w:eastAsia="en-GB"/>
        </w:rPr>
        <w:t>affinchè</w:t>
      </w:r>
      <w:proofErr w:type="spellEnd"/>
      <w:r w:rsidRPr="003B10BB">
        <w:rPr>
          <w:rFonts w:ascii="Times New Roman" w:eastAsia="Times New Roman" w:hAnsi="Times New Roman" w:cs="Times New Roman"/>
          <w:sz w:val="24"/>
          <w:szCs w:val="24"/>
          <w:lang w:val="it-IT" w:eastAsia="en-GB"/>
        </w:rPr>
        <w:t xml:space="preserve"> eliminino le limitazioni discendenti dal DL 111/2021.</w:t>
      </w:r>
    </w:p>
    <w:p w:rsidR="003B10BB" w:rsidRPr="003B10BB" w:rsidRDefault="003B10BB" w:rsidP="003B10BB">
      <w:p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Ill.mo Dirigente Scolastico e Autorità che leggete</w:t>
      </w:r>
    </w:p>
    <w:p w:rsidR="003B10BB" w:rsidRPr="003B10BB" w:rsidRDefault="003B10BB" w:rsidP="003B10BB">
      <w:p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Il/la sottoscritto/a ____________ ______________ nato/a </w:t>
      </w:r>
      <w:proofErr w:type="spellStart"/>
      <w:r w:rsidRPr="003B10BB">
        <w:rPr>
          <w:rFonts w:ascii="Times New Roman" w:eastAsia="Times New Roman" w:hAnsi="Times New Roman" w:cs="Times New Roman"/>
          <w:sz w:val="24"/>
          <w:szCs w:val="24"/>
          <w:lang w:val="it-IT" w:eastAsia="en-GB"/>
        </w:rPr>
        <w:t>il</w:t>
      </w:r>
      <w:proofErr w:type="spellEnd"/>
      <w:r w:rsidRPr="003B10BB">
        <w:rPr>
          <w:rFonts w:ascii="Times New Roman" w:eastAsia="Times New Roman" w:hAnsi="Times New Roman" w:cs="Times New Roman"/>
          <w:sz w:val="24"/>
          <w:szCs w:val="24"/>
          <w:lang w:val="it-IT" w:eastAsia="en-GB"/>
        </w:rPr>
        <w:t xml:space="preserve"> __________ a ______________ e residente in ____ alla Via ____ n. ___, in qualità </w:t>
      </w:r>
      <w:r w:rsidRPr="003B10BB">
        <w:rPr>
          <w:rFonts w:ascii="Times New Roman" w:eastAsia="Times New Roman" w:hAnsi="Times New Roman" w:cs="Times New Roman"/>
          <w:i/>
          <w:iCs/>
          <w:sz w:val="24"/>
          <w:szCs w:val="24"/>
          <w:lang w:val="it-IT" w:eastAsia="en-GB"/>
        </w:rPr>
        <w:t xml:space="preserve">(indicare se studente, personale ATA o docente) </w:t>
      </w:r>
      <w:r w:rsidRPr="003B10BB">
        <w:rPr>
          <w:rFonts w:ascii="Times New Roman" w:eastAsia="Times New Roman" w:hAnsi="Times New Roman" w:cs="Times New Roman"/>
          <w:sz w:val="24"/>
          <w:szCs w:val="24"/>
          <w:lang w:val="it-IT" w:eastAsia="en-GB"/>
        </w:rPr>
        <w:t>di ruolo/assegnato presso l’Istituto in indirizzo</w:t>
      </w:r>
    </w:p>
    <w:p w:rsidR="003B10BB" w:rsidRPr="003B10BB" w:rsidRDefault="003B10BB" w:rsidP="003B10BB">
      <w:pPr>
        <w:spacing w:before="100" w:beforeAutospacing="1" w:after="100" w:afterAutospacing="1" w:line="240" w:lineRule="auto"/>
        <w:jc w:val="center"/>
        <w:rPr>
          <w:rFonts w:ascii="Times New Roman" w:eastAsia="Times New Roman" w:hAnsi="Times New Roman" w:cs="Times New Roman"/>
          <w:sz w:val="24"/>
          <w:szCs w:val="24"/>
          <w:lang w:eastAsia="en-GB"/>
        </w:rPr>
      </w:pPr>
      <w:proofErr w:type="spellStart"/>
      <w:r w:rsidRPr="003B10BB">
        <w:rPr>
          <w:rFonts w:ascii="Times New Roman" w:eastAsia="Times New Roman" w:hAnsi="Times New Roman" w:cs="Times New Roman"/>
          <w:sz w:val="24"/>
          <w:szCs w:val="24"/>
          <w:lang w:eastAsia="en-GB"/>
        </w:rPr>
        <w:t>Premesso</w:t>
      </w:r>
      <w:proofErr w:type="spellEnd"/>
      <w:r w:rsidRPr="003B10BB">
        <w:rPr>
          <w:rFonts w:ascii="Times New Roman" w:eastAsia="Times New Roman" w:hAnsi="Times New Roman" w:cs="Times New Roman"/>
          <w:sz w:val="24"/>
          <w:szCs w:val="24"/>
          <w:lang w:eastAsia="en-GB"/>
        </w:rPr>
        <w:t xml:space="preserve"> </w:t>
      </w:r>
      <w:proofErr w:type="spellStart"/>
      <w:r w:rsidRPr="003B10BB">
        <w:rPr>
          <w:rFonts w:ascii="Times New Roman" w:eastAsia="Times New Roman" w:hAnsi="Times New Roman" w:cs="Times New Roman"/>
          <w:sz w:val="24"/>
          <w:szCs w:val="24"/>
          <w:lang w:eastAsia="en-GB"/>
        </w:rPr>
        <w:t>che</w:t>
      </w:r>
      <w:proofErr w:type="spellEnd"/>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L’art. 1 del D.L. n. 111/2021 ha previsto l’obbligo di utilizzo delle certificazioni verdi COVID-19 (c.d. Green-Pass) per “</w:t>
      </w:r>
      <w:r w:rsidRPr="003B10BB">
        <w:rPr>
          <w:rFonts w:ascii="Times New Roman" w:eastAsia="Times New Roman" w:hAnsi="Times New Roman" w:cs="Times New Roman"/>
          <w:i/>
          <w:iCs/>
          <w:sz w:val="24"/>
          <w:szCs w:val="24"/>
          <w:lang w:val="it-IT" w:eastAsia="en-GB"/>
        </w:rPr>
        <w:t xml:space="preserve">tutto il personale scolastico del sistema nazionale di istruzione e universitario, nonché gli studenti universitari” </w:t>
      </w:r>
      <w:r w:rsidRPr="003B10BB">
        <w:rPr>
          <w:rFonts w:ascii="Times New Roman" w:eastAsia="Times New Roman" w:hAnsi="Times New Roman" w:cs="Times New Roman"/>
          <w:sz w:val="24"/>
          <w:szCs w:val="24"/>
          <w:lang w:val="it-IT" w:eastAsia="en-GB"/>
        </w:rPr>
        <w:t>che</w:t>
      </w:r>
      <w:r w:rsidRPr="003B10BB">
        <w:rPr>
          <w:rFonts w:ascii="Times New Roman" w:eastAsia="Times New Roman" w:hAnsi="Times New Roman" w:cs="Times New Roman"/>
          <w:i/>
          <w:iCs/>
          <w:sz w:val="24"/>
          <w:szCs w:val="24"/>
          <w:lang w:val="it-IT" w:eastAsia="en-GB"/>
        </w:rPr>
        <w:t xml:space="preserve"> “devono possedere e sono tenuti a esibire la certificazione verde COVID-19 di cui all’articolo 9, comma 2”</w:t>
      </w:r>
      <w:r w:rsidRPr="003B10BB">
        <w:rPr>
          <w:rFonts w:ascii="Times New Roman" w:eastAsia="Times New Roman" w:hAnsi="Times New Roman" w:cs="Times New Roman"/>
          <w:sz w:val="24"/>
          <w:szCs w:val="24"/>
          <w:lang w:val="it-IT" w:eastAsia="en-GB"/>
        </w:rPr>
        <w:t xml:space="preserve"> in ragione della necessità di “</w:t>
      </w:r>
      <w:r w:rsidRPr="003B10BB">
        <w:rPr>
          <w:rFonts w:ascii="Times New Roman" w:eastAsia="Times New Roman" w:hAnsi="Times New Roman" w:cs="Times New Roman"/>
          <w:i/>
          <w:iCs/>
          <w:sz w:val="24"/>
          <w:szCs w:val="24"/>
          <w:lang w:val="it-IT" w:eastAsia="en-GB"/>
        </w:rPr>
        <w:t>...prevenire la diffusione dell’infezione SARS-COV-19, fino al 31 dicembre 2021, termine di cessazione dello stato di emergenza...</w:t>
      </w:r>
      <w:r w:rsidRPr="003B10BB">
        <w:rPr>
          <w:rFonts w:ascii="Times New Roman" w:eastAsia="Times New Roman" w:hAnsi="Times New Roman" w:cs="Times New Roman"/>
          <w:sz w:val="24"/>
          <w:szCs w:val="24"/>
          <w:lang w:val="it-IT" w:eastAsia="en-GB"/>
        </w:rPr>
        <w:t>”.</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Lo stesso articolo prevede altresì che “</w:t>
      </w:r>
      <w:r w:rsidRPr="003B10BB">
        <w:rPr>
          <w:rFonts w:ascii="Times New Roman" w:eastAsia="Times New Roman" w:hAnsi="Times New Roman" w:cs="Times New Roman"/>
          <w:i/>
          <w:iCs/>
          <w:sz w:val="24"/>
          <w:szCs w:val="24"/>
          <w:lang w:val="it-IT" w:eastAsia="en-GB"/>
        </w:rPr>
        <w:t>Il mancato rispetto delle disposizioni (…) da parte del personale scolastico e di quello universitario considerato assenza ingiustificata e a decorrere dal quinto giorno di assenza il rapporto di lavoro sospeso e non sono dovuti la retribuzione né altro compenso o emolumento, comunque denominato”</w:t>
      </w:r>
      <w:r w:rsidRPr="003B10BB">
        <w:rPr>
          <w:rFonts w:ascii="Times New Roman" w:eastAsia="Times New Roman" w:hAnsi="Times New Roman" w:cs="Times New Roman"/>
          <w:sz w:val="24"/>
          <w:szCs w:val="24"/>
          <w:lang w:val="it-IT" w:eastAsia="en-GB"/>
        </w:rPr>
        <w:t>.</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Il Green-pass si può ottenere (art. 9.2 in DL 52/21 convertito L 87/21) per: a) </w:t>
      </w:r>
      <w:r w:rsidRPr="003B10BB">
        <w:rPr>
          <w:rFonts w:ascii="Times New Roman" w:eastAsia="Times New Roman" w:hAnsi="Times New Roman" w:cs="Times New Roman"/>
          <w:sz w:val="24"/>
          <w:szCs w:val="24"/>
          <w:u w:val="single"/>
          <w:lang w:val="it-IT" w:eastAsia="en-GB"/>
        </w:rPr>
        <w:t>avvenuta vaccinazione anti-SARS-CoV-2</w:t>
      </w:r>
      <w:r w:rsidRPr="003B10BB">
        <w:rPr>
          <w:rFonts w:ascii="Times New Roman" w:eastAsia="Times New Roman" w:hAnsi="Times New Roman" w:cs="Times New Roman"/>
          <w:sz w:val="24"/>
          <w:szCs w:val="24"/>
          <w:lang w:val="it-IT" w:eastAsia="en-GB"/>
        </w:rPr>
        <w:t xml:space="preserve">; b) </w:t>
      </w:r>
      <w:r w:rsidRPr="003B10BB">
        <w:rPr>
          <w:rFonts w:ascii="Times New Roman" w:eastAsia="Times New Roman" w:hAnsi="Times New Roman" w:cs="Times New Roman"/>
          <w:sz w:val="24"/>
          <w:szCs w:val="24"/>
          <w:u w:val="single"/>
          <w:lang w:val="it-IT" w:eastAsia="en-GB"/>
        </w:rPr>
        <w:t>avvenuta guarigione da COVID-19;</w:t>
      </w:r>
      <w:r w:rsidRPr="003B10BB">
        <w:rPr>
          <w:rFonts w:ascii="Times New Roman" w:eastAsia="Times New Roman" w:hAnsi="Times New Roman" w:cs="Times New Roman"/>
          <w:sz w:val="24"/>
          <w:szCs w:val="24"/>
          <w:lang w:val="it-IT" w:eastAsia="en-GB"/>
        </w:rPr>
        <w:t xml:space="preserve"> c) </w:t>
      </w:r>
      <w:r w:rsidRPr="003B10BB">
        <w:rPr>
          <w:rFonts w:ascii="Times New Roman" w:eastAsia="Times New Roman" w:hAnsi="Times New Roman" w:cs="Times New Roman"/>
          <w:sz w:val="24"/>
          <w:szCs w:val="24"/>
          <w:u w:val="single"/>
          <w:lang w:val="it-IT" w:eastAsia="en-GB"/>
        </w:rPr>
        <w:t>effettuazione di test oro-faringeo antigenico rapido molecolare con esito negativo al virus SARS-CoV2</w:t>
      </w:r>
      <w:r w:rsidRPr="003B10BB">
        <w:rPr>
          <w:rFonts w:ascii="Times New Roman" w:eastAsia="Times New Roman" w:hAnsi="Times New Roman" w:cs="Times New Roman"/>
          <w:sz w:val="24"/>
          <w:szCs w:val="24"/>
          <w:lang w:val="it-IT" w:eastAsia="en-GB"/>
        </w:rPr>
        <w:t>;</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Con Circolare del 14/05/2021 21675 il Min. Salute ha stabilito che “</w:t>
      </w:r>
      <w:r w:rsidRPr="003B10BB">
        <w:rPr>
          <w:rFonts w:ascii="Times New Roman" w:eastAsia="Times New Roman" w:hAnsi="Times New Roman" w:cs="Times New Roman"/>
          <w:i/>
          <w:iCs/>
          <w:sz w:val="24"/>
          <w:szCs w:val="24"/>
          <w:lang w:val="it-IT" w:eastAsia="en-GB"/>
        </w:rPr>
        <w:t xml:space="preserve">il campione di saliva può essere considerato un'opzione per il rilevamento dell’infezione da </w:t>
      </w:r>
      <w:r w:rsidRPr="003B10BB">
        <w:rPr>
          <w:rFonts w:ascii="Times New Roman" w:eastAsia="Times New Roman" w:hAnsi="Times New Roman" w:cs="Times New Roman"/>
          <w:i/>
          <w:iCs/>
          <w:sz w:val="24"/>
          <w:szCs w:val="24"/>
          <w:lang w:val="it-IT" w:eastAsia="en-GB"/>
        </w:rPr>
        <w:lastRenderedPageBreak/>
        <w:t>SARSCoV2 in individui asintomatici sottoposti a screening ripetuti per motivi professionali o di altro tipo, per aumentare l'accettabilità di test ripetuti”</w:t>
      </w:r>
      <w:r w:rsidRPr="003B10BB">
        <w:rPr>
          <w:rFonts w:ascii="Times New Roman" w:eastAsia="Times New Roman" w:hAnsi="Times New Roman" w:cs="Times New Roman"/>
          <w:sz w:val="24"/>
          <w:szCs w:val="24"/>
          <w:lang w:val="it-IT" w:eastAsia="en-GB"/>
        </w:rPr>
        <w:t>;</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La terapia vaccinale che è stata adottata dal Ministero della Salute, </w:t>
      </w:r>
      <w:hyperlink r:id="rId5" w:history="1">
        <w:r w:rsidRPr="003B10BB">
          <w:rPr>
            <w:rFonts w:ascii="Times New Roman" w:eastAsia="Times New Roman" w:hAnsi="Times New Roman" w:cs="Times New Roman"/>
            <w:color w:val="0000FF"/>
            <w:sz w:val="24"/>
            <w:szCs w:val="24"/>
            <w:u w:val="single"/>
            <w:lang w:val="it-IT" w:eastAsia="en-GB"/>
          </w:rPr>
          <w:t xml:space="preserve">ha ricevuto autorizzazione annuale all’immissione in commercio in forma condizionata </w:t>
        </w:r>
      </w:hyperlink>
      <w:r w:rsidRPr="003B10BB">
        <w:rPr>
          <w:rFonts w:ascii="Times New Roman" w:eastAsia="Times New Roman" w:hAnsi="Times New Roman" w:cs="Times New Roman"/>
          <w:sz w:val="24"/>
          <w:szCs w:val="24"/>
          <w:lang w:val="it-IT" w:eastAsia="en-GB"/>
        </w:rPr>
        <w:t>ed in regime di CMA monitoraggio rafforzato (Reg. UE 507/2006), non immunizza contro il virus SARS-CoV2 ma, meramente, agisce contro i sintomi del Covid-19;</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I moduli di consenso informato precisano che </w:t>
      </w:r>
      <w:r w:rsidRPr="003B10BB">
        <w:rPr>
          <w:rFonts w:ascii="Times New Roman" w:eastAsia="Times New Roman" w:hAnsi="Times New Roman" w:cs="Times New Roman"/>
          <w:sz w:val="24"/>
          <w:szCs w:val="24"/>
          <w:u w:val="single"/>
          <w:lang w:val="it-IT" w:eastAsia="en-GB"/>
        </w:rPr>
        <w:t>non si conosce il grado di protezione offerto dal prodotto dal vaccino</w:t>
      </w:r>
      <w:r w:rsidRPr="003B10BB">
        <w:rPr>
          <w:rFonts w:ascii="Times New Roman" w:eastAsia="Times New Roman" w:hAnsi="Times New Roman" w:cs="Times New Roman"/>
          <w:sz w:val="24"/>
          <w:szCs w:val="24"/>
          <w:lang w:val="it-IT" w:eastAsia="en-GB"/>
        </w:rPr>
        <w:t xml:space="preserve"> e</w:t>
      </w:r>
      <w:r w:rsidRPr="003B10BB">
        <w:rPr>
          <w:rFonts w:ascii="Times New Roman" w:eastAsia="Times New Roman" w:hAnsi="Times New Roman" w:cs="Times New Roman"/>
          <w:sz w:val="24"/>
          <w:szCs w:val="24"/>
          <w:u w:val="single"/>
          <w:lang w:val="it-IT" w:eastAsia="en-GB"/>
        </w:rPr>
        <w:t xml:space="preserve"> che non è possibile al momento prevedere danni a lunga distanza</w:t>
      </w:r>
      <w:r w:rsidRPr="003B10BB">
        <w:rPr>
          <w:rFonts w:ascii="Times New Roman" w:eastAsia="Times New Roman" w:hAnsi="Times New Roman" w:cs="Times New Roman"/>
          <w:sz w:val="24"/>
          <w:szCs w:val="24"/>
          <w:lang w:val="it-IT" w:eastAsia="en-GB"/>
        </w:rPr>
        <w:t>;</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In presenza di un’autorizzazione di durata annuale non standard ma condizionata, e sottoposta a monitoraggio addizionale, la disciplina di cui ai DDLL 52/2021, 105/2021 e 111/2021 non reggerebbe al sindacato di costituzionalità giacché la costante </w:t>
      </w:r>
      <w:proofErr w:type="spellStart"/>
      <w:r w:rsidRPr="003B10BB">
        <w:rPr>
          <w:rFonts w:ascii="Times New Roman" w:eastAsia="Times New Roman" w:hAnsi="Times New Roman" w:cs="Times New Roman"/>
          <w:sz w:val="24"/>
          <w:szCs w:val="24"/>
          <w:lang w:eastAsia="en-GB"/>
        </w:rPr>
        <w:fldChar w:fldCharType="begin"/>
      </w:r>
      <w:r w:rsidRPr="003B10BB">
        <w:rPr>
          <w:rFonts w:ascii="Times New Roman" w:eastAsia="Times New Roman" w:hAnsi="Times New Roman" w:cs="Times New Roman"/>
          <w:sz w:val="24"/>
          <w:szCs w:val="24"/>
          <w:lang w:val="it-IT" w:eastAsia="en-GB"/>
        </w:rPr>
        <w:instrText xml:space="preserve"> HYPERLINK "https://www.adnkronos.com/covid-sentenza-giudice-costituzionale-cartabia-la-legge-puo-obbligare-al-vaccino_V8AyQoTOOFx7Vnpa2sdpD" </w:instrText>
      </w:r>
      <w:r w:rsidRPr="003B10BB">
        <w:rPr>
          <w:rFonts w:ascii="Times New Roman" w:eastAsia="Times New Roman" w:hAnsi="Times New Roman" w:cs="Times New Roman"/>
          <w:sz w:val="24"/>
          <w:szCs w:val="24"/>
          <w:lang w:eastAsia="en-GB"/>
        </w:rPr>
        <w:fldChar w:fldCharType="separate"/>
      </w:r>
      <w:r w:rsidRPr="003B10BB">
        <w:rPr>
          <w:rFonts w:ascii="Times New Roman" w:eastAsia="Times New Roman" w:hAnsi="Times New Roman" w:cs="Times New Roman"/>
          <w:color w:val="0000FF"/>
          <w:sz w:val="24"/>
          <w:szCs w:val="24"/>
          <w:u w:val="single"/>
          <w:lang w:val="it-IT" w:eastAsia="en-GB"/>
        </w:rPr>
        <w:t>giurisprudenza</w:t>
      </w:r>
      <w:r w:rsidRPr="003B10BB">
        <w:rPr>
          <w:rFonts w:ascii="Times New Roman" w:eastAsia="Times New Roman" w:hAnsi="Times New Roman" w:cs="Times New Roman"/>
          <w:sz w:val="24"/>
          <w:szCs w:val="24"/>
          <w:lang w:eastAsia="en-GB"/>
        </w:rPr>
        <w:fldChar w:fldCharType="end"/>
      </w:r>
      <w:r w:rsidRPr="003B10BB">
        <w:rPr>
          <w:rFonts w:ascii="Times New Roman" w:eastAsia="Times New Roman" w:hAnsi="Times New Roman" w:cs="Times New Roman"/>
          <w:sz w:val="24"/>
          <w:szCs w:val="24"/>
          <w:lang w:val="it-IT" w:eastAsia="en-GB"/>
        </w:rPr>
        <w:t>della</w:t>
      </w:r>
      <w:proofErr w:type="spellEnd"/>
      <w:r w:rsidRPr="003B10BB">
        <w:rPr>
          <w:rFonts w:ascii="Times New Roman" w:eastAsia="Times New Roman" w:hAnsi="Times New Roman" w:cs="Times New Roman"/>
          <w:sz w:val="24"/>
          <w:szCs w:val="24"/>
          <w:lang w:val="it-IT" w:eastAsia="en-GB"/>
        </w:rPr>
        <w:t xml:space="preserve"> Corte Costituzionale in relazione ai vaccini impone al legislatore il vincolo di rigorosi accertamenti tecnico-scientifici di </w:t>
      </w:r>
      <w:r w:rsidRPr="003B10BB">
        <w:rPr>
          <w:rFonts w:ascii="Times New Roman" w:eastAsia="Times New Roman" w:hAnsi="Times New Roman" w:cs="Times New Roman"/>
          <w:sz w:val="24"/>
          <w:szCs w:val="24"/>
          <w:u w:val="single"/>
          <w:lang w:val="it-IT" w:eastAsia="en-GB"/>
        </w:rPr>
        <w:t xml:space="preserve">natura definitiva e quindi non soggetti ad autorizzazione condizionata, come per i vaccini anti </w:t>
      </w:r>
      <w:proofErr w:type="spellStart"/>
      <w:r w:rsidRPr="003B10BB">
        <w:rPr>
          <w:rFonts w:ascii="Times New Roman" w:eastAsia="Times New Roman" w:hAnsi="Times New Roman" w:cs="Times New Roman"/>
          <w:sz w:val="24"/>
          <w:szCs w:val="24"/>
          <w:u w:val="single"/>
          <w:lang w:val="it-IT" w:eastAsia="en-GB"/>
        </w:rPr>
        <w:t>Covid</w:t>
      </w:r>
      <w:proofErr w:type="spellEnd"/>
      <w:r w:rsidRPr="003B10BB">
        <w:rPr>
          <w:rFonts w:ascii="Times New Roman" w:eastAsia="Times New Roman" w:hAnsi="Times New Roman" w:cs="Times New Roman"/>
          <w:sz w:val="24"/>
          <w:szCs w:val="24"/>
          <w:lang w:val="it-IT" w:eastAsia="en-GB"/>
        </w:rPr>
        <w:t>;</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Gli unici presidi efficaci per la prevenzione del contagio e la diffusione del virus SARSCoV2 sono i DPI imposti indistintamente per tutti, indipendentemente dallo stato di vaccinazione, come già stabilito nella Circolare del Min. Salute del 13/03/2021 e ribadito da ultimo nel 2° comma dell’art. 1 del DL 111/2021;</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La disciplina di cui al DL 111/2021 incide in pregiudizio del diritto al lavoro con l’introduzione di fattispecie preclusive dello stesso fino a prevedere la sospensione della retribuzione del dipendente, con discriminazione dei non possessori del Green-Pass e dei cittadini meno abbienti in violazione di precisi precetti Costituzionali, comuni, comunitari e internazionali;</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In data 14/08/2021 alcune sigle sindacali e il Ministero dell’Istruzione hanno sottoscritto un protocollo di intesa per la sicurezza nella scuola per l’anno scolastico 2021/2022; esso introduce modifiche salienti </w:t>
      </w:r>
      <w:proofErr w:type="spellStart"/>
      <w:r w:rsidRPr="003B10BB">
        <w:rPr>
          <w:rFonts w:ascii="Times New Roman" w:eastAsia="Times New Roman" w:hAnsi="Times New Roman" w:cs="Times New Roman"/>
          <w:sz w:val="24"/>
          <w:szCs w:val="24"/>
          <w:lang w:val="it-IT" w:eastAsia="en-GB"/>
        </w:rPr>
        <w:t>benchè</w:t>
      </w:r>
      <w:proofErr w:type="spellEnd"/>
      <w:r w:rsidRPr="003B10BB">
        <w:rPr>
          <w:rFonts w:ascii="Times New Roman" w:eastAsia="Times New Roman" w:hAnsi="Times New Roman" w:cs="Times New Roman"/>
          <w:sz w:val="24"/>
          <w:szCs w:val="24"/>
          <w:lang w:val="it-IT" w:eastAsia="en-GB"/>
        </w:rPr>
        <w:t xml:space="preserve"> sia stato firmato senza alcuna preventiva convocazione e/o consultazione degli associati, con ciò determinando un </w:t>
      </w:r>
      <w:r w:rsidRPr="003B10BB">
        <w:rPr>
          <w:rFonts w:ascii="Times New Roman" w:eastAsia="Times New Roman" w:hAnsi="Times New Roman" w:cs="Times New Roman"/>
          <w:i/>
          <w:iCs/>
          <w:sz w:val="24"/>
          <w:szCs w:val="24"/>
          <w:lang w:val="it-IT" w:eastAsia="en-GB"/>
        </w:rPr>
        <w:t>vulnus</w:t>
      </w:r>
      <w:r w:rsidRPr="003B10BB">
        <w:rPr>
          <w:rFonts w:ascii="Times New Roman" w:eastAsia="Times New Roman" w:hAnsi="Times New Roman" w:cs="Times New Roman"/>
          <w:sz w:val="24"/>
          <w:szCs w:val="24"/>
          <w:lang w:val="it-IT" w:eastAsia="en-GB"/>
        </w:rPr>
        <w:t xml:space="preserve"> nella sua legittimità;</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In considerazione del Regolamento UE 2016/679 e del Codice in materia di protezione dei dati personali – </w:t>
      </w:r>
      <w:proofErr w:type="spellStart"/>
      <w:r w:rsidRPr="003B10BB">
        <w:rPr>
          <w:rFonts w:ascii="Times New Roman" w:eastAsia="Times New Roman" w:hAnsi="Times New Roman" w:cs="Times New Roman"/>
          <w:sz w:val="24"/>
          <w:szCs w:val="24"/>
          <w:lang w:val="it-IT" w:eastAsia="en-GB"/>
        </w:rPr>
        <w:t>dlgs</w:t>
      </w:r>
      <w:proofErr w:type="spellEnd"/>
      <w:r w:rsidRPr="003B10BB">
        <w:rPr>
          <w:rFonts w:ascii="Times New Roman" w:eastAsia="Times New Roman" w:hAnsi="Times New Roman" w:cs="Times New Roman"/>
          <w:sz w:val="24"/>
          <w:szCs w:val="24"/>
          <w:lang w:val="it-IT" w:eastAsia="en-GB"/>
        </w:rPr>
        <w:t xml:space="preserve"> 30 giugno 2003, n. 196, nella riunione del 21/07/2021 l’Autorità Garante per il trattamento dei dati personali ha approvato un decalogo che ha espresso principi come: Rispetto del diritto a non essere vaccinato; 3. Rispetto del principio di liceità del trattamento 8. Necessità di garantire che non ci sia nessuna conseguenza pregiudizievole nei confronti dei soggetti che eventualmente non rispondano alla campagna di sensibilizzazione alla vaccinazione;</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Il Considerando 36 del Regolamento UE 2021/953 prescrive:</w:t>
      </w:r>
      <w:r w:rsidRPr="003B10BB">
        <w:rPr>
          <w:rFonts w:ascii="Times New Roman" w:eastAsia="Times New Roman" w:hAnsi="Times New Roman" w:cs="Times New Roman"/>
          <w:i/>
          <w:iCs/>
          <w:sz w:val="24"/>
          <w:szCs w:val="24"/>
          <w:lang w:val="it-IT" w:eastAsia="en-GB"/>
        </w:rPr>
        <w:t xml:space="preserve"> “È 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o hanno scelto di non essere vaccinate</w:t>
      </w:r>
      <w:r w:rsidRPr="003B10BB">
        <w:rPr>
          <w:rFonts w:ascii="Times New Roman" w:eastAsia="Times New Roman" w:hAnsi="Times New Roman" w:cs="Times New Roman"/>
          <w:sz w:val="24"/>
          <w:szCs w:val="24"/>
          <w:lang w:val="it-IT" w:eastAsia="en-GB"/>
        </w:rPr>
        <w:t>”;</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Per pacifica interpretazione della giurisprudenza costituzionale degli artt. 11 e 117 Cost. i Regolamenti sono immediatamente applicabili all’interno dei 27 Stati membri e pertanto il DL 111/2021 deve trovare pronta disapplicazione per contrasto con la normativa europea di rango superiore (primato del diritto dell’Unione Europea);</w:t>
      </w:r>
    </w:p>
    <w:p w:rsidR="003B10BB" w:rsidRPr="003B10BB" w:rsidRDefault="003B10BB" w:rsidP="003B10BB">
      <w:pPr>
        <w:numPr>
          <w:ilvl w:val="0"/>
          <w:numId w:val="1"/>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Con sentenza </w:t>
      </w:r>
      <w:hyperlink r:id="rId6" w:history="1">
        <w:r w:rsidRPr="003B10BB">
          <w:rPr>
            <w:rFonts w:ascii="Times New Roman" w:eastAsia="Times New Roman" w:hAnsi="Times New Roman" w:cs="Times New Roman"/>
            <w:color w:val="0000FF"/>
            <w:sz w:val="24"/>
            <w:szCs w:val="24"/>
            <w:u w:val="single"/>
            <w:lang w:val="it-IT" w:eastAsia="en-GB"/>
          </w:rPr>
          <w:t>del 4 dicembre 2018, causa C-378/17, ECLI:EU:C:2018:979</w:t>
        </w:r>
      </w:hyperlink>
      <w:r w:rsidRPr="003B10BB">
        <w:rPr>
          <w:rFonts w:ascii="Times New Roman" w:eastAsia="Times New Roman" w:hAnsi="Times New Roman" w:cs="Times New Roman"/>
          <w:sz w:val="24"/>
          <w:szCs w:val="24"/>
          <w:lang w:val="it-IT" w:eastAsia="en-GB"/>
        </w:rPr>
        <w:t>, la Corte di Giustizia Europea ha statuito che l’obbligo di disapplicare la norma locale in contrasto incombe non solo sugli organi giurisdizionali ma anche su</w:t>
      </w:r>
      <w:r w:rsidRPr="003B10BB">
        <w:rPr>
          <w:rFonts w:ascii="Times New Roman" w:eastAsia="Times New Roman" w:hAnsi="Times New Roman" w:cs="Times New Roman"/>
          <w:i/>
          <w:iCs/>
          <w:sz w:val="24"/>
          <w:szCs w:val="24"/>
          <w:lang w:val="it-IT" w:eastAsia="en-GB"/>
        </w:rPr>
        <w:t xml:space="preserve"> “tutti gli organismi dello </w:t>
      </w:r>
      <w:r w:rsidRPr="003B10BB">
        <w:rPr>
          <w:rFonts w:ascii="Times New Roman" w:eastAsia="Times New Roman" w:hAnsi="Times New Roman" w:cs="Times New Roman"/>
          <w:i/>
          <w:iCs/>
          <w:sz w:val="24"/>
          <w:szCs w:val="24"/>
          <w:lang w:val="it-IT" w:eastAsia="en-GB"/>
        </w:rPr>
        <w:lastRenderedPageBreak/>
        <w:t>Stato, ivi comprese le autorità amministrative, incaricati di applicare, nell’ambito delle rispettive competenze il diritto dell’Unione.</w:t>
      </w:r>
      <w:r w:rsidRPr="003B10BB">
        <w:rPr>
          <w:rFonts w:ascii="Times New Roman" w:eastAsia="Times New Roman" w:hAnsi="Times New Roman" w:cs="Times New Roman"/>
          <w:sz w:val="24"/>
          <w:szCs w:val="24"/>
          <w:lang w:val="it-IT" w:eastAsia="en-GB"/>
        </w:rPr>
        <w:t>”</w:t>
      </w:r>
    </w:p>
    <w:p w:rsidR="003B10BB" w:rsidRPr="003B10BB" w:rsidRDefault="003B10BB" w:rsidP="003B10BB">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w:t>
      </w:r>
    </w:p>
    <w:p w:rsidR="003B10BB" w:rsidRPr="003B10BB" w:rsidRDefault="003B10BB" w:rsidP="003B10BB">
      <w:p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Tutto quanto sopra premesso, con la presente:</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Si contestano tutte le violazioni attuali e potenziali sui dati personali e sensibili, che in qualsiasi modalità verranno raccolti senza il consenso dell’interessato/a, per cui fin d’ora si esprime il totale diniego alla raccolta e all’utilizzo in qualsiasi modo degli stessi, con riserva di maggior tutela nelle sedi competenti;</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Si avvisa che il/la sottoscritto/a, nei locali scolastici utilizzerà tutti i DPI già obbligatori anche per i soggetti vaccinati in ottemperanza alla Circolare Min. Salute del 13/03/2021 e art. 1 DL 111/2021;</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Poiché al momento permane l’incertezza sulla negatività di tutti i soggetti indistintamente, si diffida il D.S. a pretendere l’accertamento negativo a mezzo di tampone anche nei confronti dei soggetti vaccinati;</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Si diffida il D.S. a voler accettare il risultato negativo del test salivare esibito dal sottoscritto docente come titolo per l’immissione in servizio, perché meno invasivo e più economico, ferma la sua attendibilità e validità giuridica per come normativamente riconosciute sia nel DL 52/2021 (art. co. 1, </w:t>
      </w:r>
      <w:proofErr w:type="spellStart"/>
      <w:r w:rsidRPr="003B10BB">
        <w:rPr>
          <w:rFonts w:ascii="Times New Roman" w:eastAsia="Times New Roman" w:hAnsi="Times New Roman" w:cs="Times New Roman"/>
          <w:sz w:val="24"/>
          <w:szCs w:val="24"/>
          <w:lang w:val="it-IT" w:eastAsia="en-GB"/>
        </w:rPr>
        <w:t>lett</w:t>
      </w:r>
      <w:proofErr w:type="spellEnd"/>
      <w:r w:rsidRPr="003B10BB">
        <w:rPr>
          <w:rFonts w:ascii="Times New Roman" w:eastAsia="Times New Roman" w:hAnsi="Times New Roman" w:cs="Times New Roman"/>
          <w:sz w:val="24"/>
          <w:szCs w:val="24"/>
          <w:lang w:val="it-IT" w:eastAsia="en-GB"/>
        </w:rPr>
        <w:t xml:space="preserve"> d) che nella Circolare Min. Salute 14/05/2021 – punto 4 delle premesse;</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Si contestano le discriminazioni conseguenti alle violazioni dello Statuto dei lavoratori (L. 300/1970) e segnatamente quelle di cui all’art. 5 che recita “</w:t>
      </w:r>
      <w:r w:rsidRPr="003B10BB">
        <w:rPr>
          <w:rFonts w:ascii="Times New Roman" w:eastAsia="Times New Roman" w:hAnsi="Times New Roman" w:cs="Times New Roman"/>
          <w:i/>
          <w:iCs/>
          <w:sz w:val="24"/>
          <w:szCs w:val="24"/>
          <w:lang w:val="it-IT" w:eastAsia="en-GB"/>
        </w:rPr>
        <w:t>Sono vietati accertamenti da parte del datore di lavoro sulla idoneità e sulla infermità per malattia o infortunio del lavoratore dipendente</w:t>
      </w:r>
      <w:r w:rsidRPr="003B10BB">
        <w:rPr>
          <w:rFonts w:ascii="Times New Roman" w:eastAsia="Times New Roman" w:hAnsi="Times New Roman" w:cs="Times New Roman"/>
          <w:sz w:val="24"/>
          <w:szCs w:val="24"/>
          <w:lang w:val="it-IT" w:eastAsia="en-GB"/>
        </w:rPr>
        <w:t>” e all’art. 9 “</w:t>
      </w:r>
      <w:r w:rsidRPr="003B10BB">
        <w:rPr>
          <w:rFonts w:ascii="Times New Roman" w:eastAsia="Times New Roman" w:hAnsi="Times New Roman" w:cs="Times New Roman"/>
          <w:i/>
          <w:iCs/>
          <w:sz w:val="24"/>
          <w:szCs w:val="24"/>
          <w:lang w:val="it-IT" w:eastAsia="en-GB"/>
        </w:rPr>
        <w:t>I lavoratori, mediante loro rappresentanze, hanno diritto di controllare l'applicazione delle norme per la prevenzione degli infortuni e delle malattie professionali e di promuovere la ricerca, l'elaborazione e l'attuazione di tutte le misure idonee a tutelare la loro salute e la loro integrità fisica</w:t>
      </w:r>
      <w:r w:rsidRPr="003B10BB">
        <w:rPr>
          <w:rFonts w:ascii="Times New Roman" w:eastAsia="Times New Roman" w:hAnsi="Times New Roman" w:cs="Times New Roman"/>
          <w:sz w:val="24"/>
          <w:szCs w:val="24"/>
          <w:lang w:val="it-IT" w:eastAsia="en-GB"/>
        </w:rPr>
        <w:t>”;</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B10BB">
        <w:rPr>
          <w:rFonts w:ascii="Times New Roman" w:eastAsia="Times New Roman" w:hAnsi="Times New Roman" w:cs="Times New Roman"/>
          <w:sz w:val="24"/>
          <w:szCs w:val="24"/>
          <w:lang w:val="it-IT" w:eastAsia="en-GB"/>
        </w:rPr>
        <w:t>Si eccepisce la violazione dell’art. 2087 c.c. in base al quale il datore di lavoro è tenuto ad adottare le misure che sono necessarie a tutelare l'integrità fisica e la personalità morale dei </w:t>
      </w:r>
      <w:hyperlink r:id="rId7" w:history="1">
        <w:r w:rsidRPr="003B10BB">
          <w:rPr>
            <w:rFonts w:ascii="Times New Roman" w:eastAsia="Times New Roman" w:hAnsi="Times New Roman" w:cs="Times New Roman"/>
            <w:color w:val="0000FF"/>
            <w:sz w:val="24"/>
            <w:szCs w:val="24"/>
            <w:u w:val="single"/>
            <w:lang w:val="it-IT" w:eastAsia="en-GB"/>
          </w:rPr>
          <w:t>prestatori di lavoro</w:t>
        </w:r>
      </w:hyperlink>
      <w:r w:rsidRPr="003B10BB">
        <w:rPr>
          <w:rFonts w:ascii="Times New Roman" w:eastAsia="Times New Roman" w:hAnsi="Times New Roman" w:cs="Times New Roman"/>
          <w:sz w:val="24"/>
          <w:szCs w:val="24"/>
          <w:lang w:val="it-IT" w:eastAsia="en-GB"/>
        </w:rPr>
        <w:t>(Cost. </w:t>
      </w:r>
      <w:hyperlink r:id="rId8" w:history="1">
        <w:r w:rsidRPr="003B10BB">
          <w:rPr>
            <w:rFonts w:ascii="Times New Roman" w:eastAsia="Times New Roman" w:hAnsi="Times New Roman" w:cs="Times New Roman"/>
            <w:color w:val="0000FF"/>
            <w:sz w:val="24"/>
            <w:szCs w:val="24"/>
            <w:u w:val="single"/>
            <w:lang w:val="it-IT" w:eastAsia="en-GB"/>
          </w:rPr>
          <w:t>37</w:t>
        </w:r>
      </w:hyperlink>
      <w:r w:rsidRPr="003B10BB">
        <w:rPr>
          <w:rFonts w:ascii="Times New Roman" w:eastAsia="Times New Roman" w:hAnsi="Times New Roman" w:cs="Times New Roman"/>
          <w:sz w:val="24"/>
          <w:szCs w:val="24"/>
          <w:lang w:val="it-IT" w:eastAsia="en-GB"/>
        </w:rPr>
        <w:t>, </w:t>
      </w:r>
      <w:hyperlink r:id="rId9" w:history="1">
        <w:r w:rsidRPr="003B10BB">
          <w:rPr>
            <w:rFonts w:ascii="Times New Roman" w:eastAsia="Times New Roman" w:hAnsi="Times New Roman" w:cs="Times New Roman"/>
            <w:color w:val="0000FF"/>
            <w:sz w:val="24"/>
            <w:szCs w:val="24"/>
            <w:u w:val="single"/>
            <w:lang w:val="it-IT" w:eastAsia="en-GB"/>
          </w:rPr>
          <w:t>41</w:t>
        </w:r>
      </w:hyperlink>
      <w:r w:rsidRPr="003B10BB">
        <w:rPr>
          <w:rFonts w:ascii="Times New Roman" w:eastAsia="Times New Roman" w:hAnsi="Times New Roman" w:cs="Times New Roman"/>
          <w:sz w:val="24"/>
          <w:szCs w:val="24"/>
          <w:lang w:val="it-IT" w:eastAsia="en-GB"/>
        </w:rPr>
        <w:t xml:space="preserve">) perpetrata in relazione alla esecuzione del D.L. 11 del 2021, palesemente discriminatorio e lesivo di diritti costituzionalmente garantiti dagli artt. </w:t>
      </w:r>
      <w:r w:rsidRPr="003B10BB">
        <w:rPr>
          <w:rFonts w:ascii="Times New Roman" w:eastAsia="Times New Roman" w:hAnsi="Times New Roman" w:cs="Times New Roman"/>
          <w:sz w:val="24"/>
          <w:szCs w:val="24"/>
          <w:lang w:eastAsia="en-GB"/>
        </w:rPr>
        <w:t xml:space="preserve">2 e 3 </w:t>
      </w:r>
      <w:proofErr w:type="spellStart"/>
      <w:r w:rsidRPr="003B10BB">
        <w:rPr>
          <w:rFonts w:ascii="Times New Roman" w:eastAsia="Times New Roman" w:hAnsi="Times New Roman" w:cs="Times New Roman"/>
          <w:sz w:val="24"/>
          <w:szCs w:val="24"/>
          <w:lang w:eastAsia="en-GB"/>
        </w:rPr>
        <w:t>della</w:t>
      </w:r>
      <w:proofErr w:type="spellEnd"/>
      <w:r w:rsidRPr="003B10BB">
        <w:rPr>
          <w:rFonts w:ascii="Times New Roman" w:eastAsia="Times New Roman" w:hAnsi="Times New Roman" w:cs="Times New Roman"/>
          <w:sz w:val="24"/>
          <w:szCs w:val="24"/>
          <w:lang w:eastAsia="en-GB"/>
        </w:rPr>
        <w:t xml:space="preserve"> Carta </w:t>
      </w:r>
      <w:proofErr w:type="spellStart"/>
      <w:r w:rsidRPr="003B10BB">
        <w:rPr>
          <w:rFonts w:ascii="Times New Roman" w:eastAsia="Times New Roman" w:hAnsi="Times New Roman" w:cs="Times New Roman"/>
          <w:sz w:val="24"/>
          <w:szCs w:val="24"/>
          <w:lang w:eastAsia="en-GB"/>
        </w:rPr>
        <w:t>Costituzionale</w:t>
      </w:r>
      <w:proofErr w:type="spellEnd"/>
      <w:r w:rsidRPr="003B10BB">
        <w:rPr>
          <w:rFonts w:ascii="Times New Roman" w:eastAsia="Times New Roman" w:hAnsi="Times New Roman" w:cs="Times New Roman"/>
          <w:sz w:val="24"/>
          <w:szCs w:val="24"/>
          <w:lang w:eastAsia="en-GB"/>
        </w:rPr>
        <w:t>;</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Siccome la sottoposizione trattamento sanitario (tampone oro-faringeo - </w:t>
      </w:r>
      <w:proofErr w:type="spellStart"/>
      <w:r w:rsidRPr="003B10BB">
        <w:rPr>
          <w:rFonts w:ascii="Times New Roman" w:eastAsia="Times New Roman" w:hAnsi="Times New Roman" w:cs="Times New Roman"/>
          <w:sz w:val="24"/>
          <w:szCs w:val="24"/>
          <w:lang w:val="it-IT" w:eastAsia="en-GB"/>
        </w:rPr>
        <w:t>Cpr</w:t>
      </w:r>
      <w:proofErr w:type="spellEnd"/>
      <w:r w:rsidRPr="003B10BB">
        <w:rPr>
          <w:rFonts w:ascii="Times New Roman" w:eastAsia="Times New Roman" w:hAnsi="Times New Roman" w:cs="Times New Roman"/>
          <w:sz w:val="24"/>
          <w:szCs w:val="24"/>
          <w:lang w:val="it-IT" w:eastAsia="en-GB"/>
        </w:rPr>
        <w:t xml:space="preserve"> antigenico rapido) ogni 48 ore provocherebbe inevitabilmente un pregiudizio alla salute del lavoratore, si diffida il D.S., anche come responsabile della salute del suo organico, a voler esibire e produrre studi e pubblicazioni scientifiche ove si attesti che il trattamento non arrecherà danno allo stato di salute del dipendente. Per il danno derivante da tampone oro-faringeo, il DS sarà ritenuto personalmente e direttamente responsabile dei danni </w:t>
      </w:r>
      <w:proofErr w:type="spellStart"/>
      <w:r w:rsidRPr="003B10BB">
        <w:rPr>
          <w:rFonts w:ascii="Times New Roman" w:eastAsia="Times New Roman" w:hAnsi="Times New Roman" w:cs="Times New Roman"/>
          <w:sz w:val="24"/>
          <w:szCs w:val="24"/>
          <w:lang w:val="it-IT" w:eastAsia="en-GB"/>
        </w:rPr>
        <w:t>patiendi</w:t>
      </w:r>
      <w:proofErr w:type="spellEnd"/>
      <w:r w:rsidRPr="003B10BB">
        <w:rPr>
          <w:rFonts w:ascii="Times New Roman" w:eastAsia="Times New Roman" w:hAnsi="Times New Roman" w:cs="Times New Roman"/>
          <w:sz w:val="24"/>
          <w:szCs w:val="24"/>
          <w:lang w:val="it-IT" w:eastAsia="en-GB"/>
        </w:rPr>
        <w:t>, con riserva di agire;</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Alla luce della circostanza che la disciplina del comparto scuola di cui al D.L. 111 del 2021 si pone in palese contrasto con il Regolamento 2021/953 U.E. (nonché della Raccomandazione del Consiglio d’Europa 2021/2361) e dal momento che come precisato -punto 12 delle premesse- il funzionario amministrativo ha immediatamente il dovere di disapplicare la norma interna in contrasto con quella europea, </w:t>
      </w:r>
      <w:r w:rsidRPr="003B10BB">
        <w:rPr>
          <w:rFonts w:ascii="Times New Roman" w:eastAsia="Times New Roman" w:hAnsi="Times New Roman" w:cs="Times New Roman"/>
          <w:sz w:val="24"/>
          <w:szCs w:val="24"/>
          <w:u w:val="single"/>
          <w:lang w:val="it-IT" w:eastAsia="en-GB"/>
        </w:rPr>
        <w:t>si diffida il D.S. a procedere senza indugio alla disapplicazione della stessa</w:t>
      </w:r>
      <w:r w:rsidRPr="003B10BB">
        <w:rPr>
          <w:rFonts w:ascii="Times New Roman" w:eastAsia="Times New Roman" w:hAnsi="Times New Roman" w:cs="Times New Roman"/>
          <w:sz w:val="24"/>
          <w:szCs w:val="24"/>
          <w:lang w:val="it-IT" w:eastAsia="en-GB"/>
        </w:rPr>
        <w:t>. In mancanza sarà ritenuto direttamente e personalmente responsabile, con riserva di agire;</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lastRenderedPageBreak/>
        <w:t>Nel caso di mancata disapplicazione di quanto previsto nel D.L. 111 del 2021, giusta normativa interna e comunitaria, è comunque fatto divieto di introdurre discipline di svantaggio e/o discriminatorie in danno della categoria di lavoratori meno abbienti che hanno esercitato il diritto di non vaccinarsi, e pertanto si chiede e diffida il D.S. a voler provvedere introdurre la gratuità dei tamponi o dei test salivari per i docenti che necessitano tale pratica, in rispetto alle normative nazionali e comunitarie contro la discriminazione economica degli stessi lavoratori;</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Si comunica che il/la sottoscritto/a, in caso di mancato accoglimento delle summenzionate richieste, accederà nei locali della scuola, per svolgere il suo lavoro, munito di autocertificazione attestante la negatività mediante produzione di un test - covid e, dunque, si diffida il D.S. a voler riconoscere la piena validità giuridica dell’autocertificazione che si allega;</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Il protocollo di intesa Ministero-sindacati per la sicurezza nelle scuole del 14/08/2021 introduce modifiche in </w:t>
      </w:r>
      <w:r w:rsidRPr="003B10BB">
        <w:rPr>
          <w:rFonts w:ascii="Times New Roman" w:eastAsia="Times New Roman" w:hAnsi="Times New Roman" w:cs="Times New Roman"/>
          <w:i/>
          <w:iCs/>
          <w:sz w:val="24"/>
          <w:szCs w:val="24"/>
          <w:lang w:val="it-IT" w:eastAsia="en-GB"/>
        </w:rPr>
        <w:t>pejus</w:t>
      </w:r>
      <w:r w:rsidRPr="003B10BB">
        <w:rPr>
          <w:rFonts w:ascii="Times New Roman" w:eastAsia="Times New Roman" w:hAnsi="Times New Roman" w:cs="Times New Roman"/>
          <w:sz w:val="24"/>
          <w:szCs w:val="24"/>
          <w:lang w:val="it-IT" w:eastAsia="en-GB"/>
        </w:rPr>
        <w:t xml:space="preserve"> delle condizioni del lavoratore; esso è illegittimo per non essere stato preceduto dalle indispensabili consultazioni preliminari con gli iscritti ed incide sui diritti e prerogative dei lavoratori per cui vi è diffida a volerlo disattendere;</w:t>
      </w:r>
    </w:p>
    <w:p w:rsidR="003B10BB" w:rsidRPr="003B10BB" w:rsidRDefault="003B10BB" w:rsidP="003B10BB">
      <w:pPr>
        <w:numPr>
          <w:ilvl w:val="0"/>
          <w:numId w:val="2"/>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 xml:space="preserve">Sotto altro aspetto, rilevato come l'assenza ingiustificata sia soltanto quella che si sostanzi in una forma radicale di inadempimento della prestazione contrattuale in quanto il lavoratore nega immotivatamente e senza avvertimento la propria presenza sul luogo di lavoro  (Tribunale Brescia sez. lav., 26/02/2019, n.143), si diffida il D.S. dal ritenere e qualificare assente ingiustificato il lavoratore e conseguentemente a sospenderlo dal ruolo </w:t>
      </w:r>
      <w:r w:rsidRPr="003B10BB">
        <w:rPr>
          <w:rFonts w:ascii="Times New Roman" w:eastAsia="Times New Roman" w:hAnsi="Times New Roman" w:cs="Times New Roman"/>
          <w:sz w:val="24"/>
          <w:szCs w:val="24"/>
          <w:u w:val="single"/>
          <w:lang w:val="it-IT" w:eastAsia="en-GB"/>
        </w:rPr>
        <w:t>ovvero a ridurgli o sottrargli lo stipendio in quanto non previsto tra le cause indicate nel CCNL e nei contratti di categoria.</w:t>
      </w:r>
    </w:p>
    <w:p w:rsidR="003B10BB" w:rsidRPr="003B10BB" w:rsidRDefault="003B10BB" w:rsidP="003B10BB">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w:t>
      </w:r>
    </w:p>
    <w:p w:rsidR="003B10BB" w:rsidRPr="003B10BB" w:rsidRDefault="003B10BB" w:rsidP="003B10BB">
      <w:pPr>
        <w:spacing w:before="100" w:beforeAutospacing="1" w:after="100" w:afterAutospacing="1" w:line="240" w:lineRule="auto"/>
        <w:rPr>
          <w:rFonts w:ascii="Times New Roman" w:eastAsia="Times New Roman" w:hAnsi="Times New Roman" w:cs="Times New Roman"/>
          <w:sz w:val="24"/>
          <w:szCs w:val="24"/>
          <w:lang w:eastAsia="en-GB"/>
        </w:rPr>
      </w:pPr>
      <w:r w:rsidRPr="003B10BB">
        <w:rPr>
          <w:rFonts w:ascii="Times New Roman" w:eastAsia="Times New Roman" w:hAnsi="Times New Roman" w:cs="Times New Roman"/>
          <w:sz w:val="24"/>
          <w:szCs w:val="24"/>
          <w:lang w:val="it-IT" w:eastAsia="en-GB"/>
        </w:rPr>
        <w:t xml:space="preserve">Tanto premesso e ritenuto, stante il diritto dell’istante di scegliere liberamente se vaccinarsi o meno, </w:t>
      </w:r>
      <w:r w:rsidRPr="003B10BB">
        <w:rPr>
          <w:rFonts w:ascii="Times New Roman" w:eastAsia="Times New Roman" w:hAnsi="Times New Roman" w:cs="Times New Roman"/>
          <w:sz w:val="24"/>
          <w:szCs w:val="24"/>
          <w:u w:val="single"/>
          <w:lang w:val="it-IT" w:eastAsia="en-GB"/>
        </w:rPr>
        <w:t>si diffidano e invitano conclusivamente le autorità in indirizzo, e segnatamente il Dirigente Scolastico (punti 13 e 14 delle premesse)</w:t>
      </w:r>
      <w:r w:rsidRPr="003B10BB">
        <w:rPr>
          <w:rFonts w:ascii="Times New Roman" w:eastAsia="Times New Roman" w:hAnsi="Times New Roman" w:cs="Times New Roman"/>
          <w:sz w:val="24"/>
          <w:szCs w:val="24"/>
          <w:lang w:val="it-IT" w:eastAsia="en-GB"/>
        </w:rPr>
        <w:t xml:space="preserve">, che è immediatamente e direttamente responsabile delle condotte antigiuridiche che saranno poste in essere nei confronti del sottoscritto/a ad ammettere in servizio il sottoscritto docente per esibizione di test antigenico salivare (NEGATIVO) di ultima generazione effettuato entro le 48 ore precedenti (come previsto nella Circolare Min. Salute del 14/05/2021 n. 21675 per le ragioni e i titoli di cui al punto 4 delle premesse e lett. </w:t>
      </w:r>
      <w:r w:rsidRPr="003B10BB">
        <w:rPr>
          <w:rFonts w:ascii="Times New Roman" w:eastAsia="Times New Roman" w:hAnsi="Times New Roman" w:cs="Times New Roman"/>
          <w:sz w:val="24"/>
          <w:szCs w:val="24"/>
          <w:lang w:eastAsia="en-GB"/>
        </w:rPr>
        <w:t xml:space="preserve">D </w:t>
      </w:r>
      <w:proofErr w:type="spellStart"/>
      <w:r w:rsidRPr="003B10BB">
        <w:rPr>
          <w:rFonts w:ascii="Times New Roman" w:eastAsia="Times New Roman" w:hAnsi="Times New Roman" w:cs="Times New Roman"/>
          <w:sz w:val="24"/>
          <w:szCs w:val="24"/>
          <w:lang w:eastAsia="en-GB"/>
        </w:rPr>
        <w:t>della</w:t>
      </w:r>
      <w:proofErr w:type="spellEnd"/>
      <w:r w:rsidRPr="003B10BB">
        <w:rPr>
          <w:rFonts w:ascii="Times New Roman" w:eastAsia="Times New Roman" w:hAnsi="Times New Roman" w:cs="Times New Roman"/>
          <w:sz w:val="24"/>
          <w:szCs w:val="24"/>
          <w:lang w:eastAsia="en-GB"/>
        </w:rPr>
        <w:t xml:space="preserve"> </w:t>
      </w:r>
      <w:proofErr w:type="spellStart"/>
      <w:r w:rsidRPr="003B10BB">
        <w:rPr>
          <w:rFonts w:ascii="Times New Roman" w:eastAsia="Times New Roman" w:hAnsi="Times New Roman" w:cs="Times New Roman"/>
          <w:sz w:val="24"/>
          <w:szCs w:val="24"/>
          <w:lang w:eastAsia="en-GB"/>
        </w:rPr>
        <w:t>presente</w:t>
      </w:r>
      <w:proofErr w:type="spellEnd"/>
      <w:r w:rsidRPr="003B10BB">
        <w:rPr>
          <w:rFonts w:ascii="Times New Roman" w:eastAsia="Times New Roman" w:hAnsi="Times New Roman" w:cs="Times New Roman"/>
          <w:sz w:val="24"/>
          <w:szCs w:val="24"/>
          <w:lang w:eastAsia="en-GB"/>
        </w:rPr>
        <w:t xml:space="preserve">) </w:t>
      </w:r>
      <w:proofErr w:type="spellStart"/>
      <w:r w:rsidRPr="003B10BB">
        <w:rPr>
          <w:rFonts w:ascii="Times New Roman" w:eastAsia="Times New Roman" w:hAnsi="Times New Roman" w:cs="Times New Roman"/>
          <w:sz w:val="24"/>
          <w:szCs w:val="24"/>
          <w:lang w:eastAsia="en-GB"/>
        </w:rPr>
        <w:t>unitamente</w:t>
      </w:r>
      <w:proofErr w:type="spellEnd"/>
      <w:r w:rsidRPr="003B10BB">
        <w:rPr>
          <w:rFonts w:ascii="Times New Roman" w:eastAsia="Times New Roman" w:hAnsi="Times New Roman" w:cs="Times New Roman"/>
          <w:sz w:val="24"/>
          <w:szCs w:val="24"/>
          <w:lang w:eastAsia="en-GB"/>
        </w:rPr>
        <w:t xml:space="preserve"> ad </w:t>
      </w:r>
      <w:proofErr w:type="spellStart"/>
      <w:r w:rsidRPr="003B10BB">
        <w:rPr>
          <w:rFonts w:ascii="Times New Roman" w:eastAsia="Times New Roman" w:hAnsi="Times New Roman" w:cs="Times New Roman"/>
          <w:sz w:val="24"/>
          <w:szCs w:val="24"/>
          <w:lang w:eastAsia="en-GB"/>
        </w:rPr>
        <w:t>autocertificazione</w:t>
      </w:r>
      <w:proofErr w:type="spellEnd"/>
    </w:p>
    <w:p w:rsidR="003B10BB" w:rsidRPr="003B10BB" w:rsidRDefault="003B10BB" w:rsidP="003B10BB">
      <w:pPr>
        <w:spacing w:before="100" w:beforeAutospacing="1" w:after="100" w:afterAutospacing="1" w:line="240" w:lineRule="auto"/>
        <w:rPr>
          <w:rFonts w:ascii="Times New Roman" w:eastAsia="Times New Roman" w:hAnsi="Times New Roman" w:cs="Times New Roman"/>
          <w:sz w:val="24"/>
          <w:szCs w:val="24"/>
          <w:lang w:eastAsia="en-GB"/>
        </w:rPr>
      </w:pPr>
      <w:r w:rsidRPr="003B10BB">
        <w:rPr>
          <w:rFonts w:ascii="Times New Roman" w:eastAsia="Times New Roman" w:hAnsi="Times New Roman" w:cs="Times New Roman"/>
          <w:i/>
          <w:iCs/>
          <w:sz w:val="24"/>
          <w:szCs w:val="24"/>
          <w:lang w:eastAsia="en-GB"/>
        </w:rPr>
        <w:t xml:space="preserve">in </w:t>
      </w:r>
      <w:proofErr w:type="spellStart"/>
      <w:r w:rsidRPr="003B10BB">
        <w:rPr>
          <w:rFonts w:ascii="Times New Roman" w:eastAsia="Times New Roman" w:hAnsi="Times New Roman" w:cs="Times New Roman"/>
          <w:i/>
          <w:iCs/>
          <w:sz w:val="24"/>
          <w:szCs w:val="24"/>
          <w:lang w:eastAsia="en-GB"/>
        </w:rPr>
        <w:t>difetto</w:t>
      </w:r>
      <w:proofErr w:type="spellEnd"/>
    </w:p>
    <w:p w:rsidR="003B10BB" w:rsidRPr="003B10BB" w:rsidRDefault="003B10BB" w:rsidP="003B10BB">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a non richiedere all’ingresso dell’Istituto l’esibizione della certificazione verde e a disapplicare il DL 111/2021, in ottemperanza alla superiore normativa comunitaria (Reg. 2021/953); conseguentemente, a non procedere alla sospensione dal lavoro e dalla retribuzione ed anzi ammettere in servizio il dipendente senza indugio e/o verifiche illegittime di sorta;</w:t>
      </w:r>
    </w:p>
    <w:p w:rsidR="003B10BB" w:rsidRPr="003B10BB" w:rsidRDefault="003B10BB" w:rsidP="003B10BB">
      <w:pPr>
        <w:numPr>
          <w:ilvl w:val="0"/>
          <w:numId w:val="3"/>
        </w:numPr>
        <w:spacing w:before="100" w:beforeAutospacing="1" w:after="100" w:afterAutospacing="1" w:line="240" w:lineRule="auto"/>
        <w:rPr>
          <w:rFonts w:ascii="Times New Roman" w:eastAsia="Times New Roman" w:hAnsi="Times New Roman" w:cs="Times New Roman"/>
          <w:sz w:val="24"/>
          <w:szCs w:val="24"/>
          <w:lang w:val="it-IT" w:eastAsia="en-GB"/>
        </w:rPr>
      </w:pPr>
      <w:r w:rsidRPr="003B10BB">
        <w:rPr>
          <w:rFonts w:ascii="Times New Roman" w:eastAsia="Times New Roman" w:hAnsi="Times New Roman" w:cs="Times New Roman"/>
          <w:sz w:val="24"/>
          <w:szCs w:val="24"/>
          <w:lang w:val="it-IT" w:eastAsia="en-GB"/>
        </w:rPr>
        <w:t>a rimborsare comunque ogni onere derivante dai costi per tamponi che si rendesse necessario sostenere al fine di poter esercitare il proprio diritto al lavoro, sancito costituzionalmente, e con avviso che sarà chiamato a risarcire l’istante per tutti i danni patrimoniali e alla salute eventualmente subiti.</w:t>
      </w:r>
    </w:p>
    <w:p w:rsidR="003B10BB" w:rsidRPr="003B10BB" w:rsidRDefault="003B10BB" w:rsidP="003B10BB">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3B10BB">
        <w:rPr>
          <w:rFonts w:ascii="Times New Roman" w:eastAsia="Times New Roman" w:hAnsi="Times New Roman" w:cs="Times New Roman"/>
          <w:sz w:val="24"/>
          <w:szCs w:val="24"/>
          <w:lang w:eastAsia="en-GB"/>
        </w:rPr>
        <w:t>Luogo</w:t>
      </w:r>
      <w:proofErr w:type="spellEnd"/>
      <w:r w:rsidRPr="003B10BB">
        <w:rPr>
          <w:rFonts w:ascii="Times New Roman" w:eastAsia="Times New Roman" w:hAnsi="Times New Roman" w:cs="Times New Roman"/>
          <w:sz w:val="24"/>
          <w:szCs w:val="24"/>
          <w:lang w:eastAsia="en-GB"/>
        </w:rPr>
        <w:t xml:space="preserve"> e </w:t>
      </w:r>
      <w:proofErr w:type="gramStart"/>
      <w:r w:rsidRPr="003B10BB">
        <w:rPr>
          <w:rFonts w:ascii="Times New Roman" w:eastAsia="Times New Roman" w:hAnsi="Times New Roman" w:cs="Times New Roman"/>
          <w:sz w:val="24"/>
          <w:szCs w:val="24"/>
          <w:lang w:eastAsia="en-GB"/>
        </w:rPr>
        <w:t>data,   </w:t>
      </w:r>
      <w:proofErr w:type="gramEnd"/>
      <w:r w:rsidRPr="003B10BB">
        <w:rPr>
          <w:rFonts w:ascii="Times New Roman" w:eastAsia="Times New Roman" w:hAnsi="Times New Roman" w:cs="Times New Roman"/>
          <w:sz w:val="24"/>
          <w:szCs w:val="24"/>
          <w:lang w:eastAsia="en-GB"/>
        </w:rPr>
        <w:t xml:space="preserve">                                                                     </w:t>
      </w:r>
      <w:proofErr w:type="spellStart"/>
      <w:r w:rsidRPr="003B10BB">
        <w:rPr>
          <w:rFonts w:ascii="Times New Roman" w:eastAsia="Times New Roman" w:hAnsi="Times New Roman" w:cs="Times New Roman"/>
          <w:sz w:val="24"/>
          <w:szCs w:val="24"/>
          <w:lang w:eastAsia="en-GB"/>
        </w:rPr>
        <w:t>Firma</w:t>
      </w:r>
      <w:proofErr w:type="spellEnd"/>
      <w:r w:rsidRPr="003B10BB">
        <w:rPr>
          <w:rFonts w:ascii="Times New Roman" w:eastAsia="Times New Roman" w:hAnsi="Times New Roman" w:cs="Times New Roman"/>
          <w:sz w:val="24"/>
          <w:szCs w:val="24"/>
          <w:lang w:eastAsia="en-GB"/>
        </w:rPr>
        <w:t xml:space="preserve"> _____________</w:t>
      </w:r>
    </w:p>
    <w:p w:rsidR="00864F9A" w:rsidRPr="003B10BB" w:rsidRDefault="003B10BB" w:rsidP="003B10BB">
      <w:pPr>
        <w:spacing w:before="100" w:beforeAutospacing="1" w:after="100" w:afterAutospacing="1" w:line="240" w:lineRule="auto"/>
        <w:rPr>
          <w:rFonts w:ascii="Times New Roman" w:eastAsia="Times New Roman" w:hAnsi="Times New Roman" w:cs="Times New Roman"/>
          <w:sz w:val="24"/>
          <w:szCs w:val="24"/>
          <w:lang w:eastAsia="en-GB"/>
        </w:rPr>
      </w:pPr>
      <w:r w:rsidRPr="003B10BB">
        <w:rPr>
          <w:rFonts w:ascii="Times New Roman" w:eastAsia="Times New Roman" w:hAnsi="Times New Roman" w:cs="Times New Roman"/>
          <w:sz w:val="24"/>
          <w:szCs w:val="24"/>
          <w:lang w:eastAsia="en-GB"/>
        </w:rPr>
        <w:t> </w:t>
      </w:r>
      <w:bookmarkStart w:id="0" w:name="_GoBack"/>
      <w:bookmarkEnd w:id="0"/>
    </w:p>
    <w:sectPr w:rsidR="00864F9A" w:rsidRPr="003B1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50F"/>
    <w:multiLevelType w:val="multilevel"/>
    <w:tmpl w:val="3BC4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631ED"/>
    <w:multiLevelType w:val="multilevel"/>
    <w:tmpl w:val="3E50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6A34B7"/>
    <w:multiLevelType w:val="multilevel"/>
    <w:tmpl w:val="FED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BB"/>
    <w:rsid w:val="003B10BB"/>
    <w:rsid w:val="00864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E44A"/>
  <w15:chartTrackingRefBased/>
  <w15:docId w15:val="{6FB4AAB0-7C91-466D-A39F-AB9329E5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8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cardi.it/costituzione/parte-i/titolo-iii/art37.html" TargetMode="External"/><Relationship Id="rId3" Type="http://schemas.openxmlformats.org/officeDocument/2006/relationships/settings" Target="settings.xml"/><Relationship Id="rId7" Type="http://schemas.openxmlformats.org/officeDocument/2006/relationships/hyperlink" Target="https://www.brocardi.it/dizionario/30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uria.europa.eu/juris/document/document.jsf?text=&amp;docid=208381&amp;pageIndex=0&amp;doclang=IT&amp;mode=lst&amp;dir=&amp;occ=first&amp;part=1&amp;cid=4202035" TargetMode="External"/><Relationship Id="rId11" Type="http://schemas.openxmlformats.org/officeDocument/2006/relationships/theme" Target="theme/theme1.xml"/><Relationship Id="rId5" Type="http://schemas.openxmlformats.org/officeDocument/2006/relationships/hyperlink" Target="https://ec.europa.eu/commission/presscorner/detail/it/qanda_20_239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ocardi.it/costituzione/parte-i/titolo-iii/art41.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1980</Words>
  <Characters>11287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1</cp:revision>
  <dcterms:created xsi:type="dcterms:W3CDTF">2024-06-15T18:09:00Z</dcterms:created>
  <dcterms:modified xsi:type="dcterms:W3CDTF">2024-06-15T18:10:00Z</dcterms:modified>
</cp:coreProperties>
</file>